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 Patrón Singleton en Java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El </w:t>
      </w:r>
      <w:r w:rsidDel="00000000" w:rsidR="00000000" w:rsidRPr="00000000">
        <w:rPr>
          <w:rFonts w:ascii="Google Sans Text" w:cs="Google Sans Text" w:eastAsia="Google Sans Text" w:hAnsi="Google Sans Text"/>
          <w:b w:val="1"/>
          <w:color w:val="1b1c1d"/>
          <w:rtl w:val="0"/>
        </w:rPr>
        <w:t xml:space="preserve">Patrón Singleton</w:t>
      </w:r>
      <w:r w:rsidDel="00000000" w:rsidR="00000000" w:rsidRPr="00000000">
        <w:rPr>
          <w:rFonts w:ascii="Google Sans Text" w:cs="Google Sans Text" w:eastAsia="Google Sans Text" w:hAnsi="Google Sans Text"/>
          <w:color w:val="1b1c1d"/>
          <w:rtl w:val="0"/>
        </w:rPr>
        <w:t xml:space="preserve"> es uno de los patrones de diseño más simples y, a la vez, más usados en Java y en la programación orientada a objetos en general. Su propósito principal es </w:t>
      </w:r>
      <w:r w:rsidDel="00000000" w:rsidR="00000000" w:rsidRPr="00000000">
        <w:rPr>
          <w:rFonts w:ascii="Google Sans Text" w:cs="Google Sans Text" w:eastAsia="Google Sans Text" w:hAnsi="Google Sans Text"/>
          <w:b w:val="1"/>
          <w:color w:val="1b1c1d"/>
          <w:rtl w:val="0"/>
        </w:rPr>
        <w:t xml:space="preserve">garantizar que una clase tenga una única instancia y proporcionar un punto de acceso global a ella.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Imagina que tienes un recurso que solo debe existir una vez en toda tu aplicación, como:</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 gestor de configuración.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 "pool" de conexiones a bases de datos.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 registro de eventos (logger).</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 gestor de impresión.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estos casos, no querrías que diferentes partes de tu código crearan sus propias instancias de estos objetos, ya que podría llevar a inconsistencias, consumo excesivo de recursos o comportamientos inesperados. Aquí es donde el patrón Singleton entra en juego.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¿Cómo se implementa el Patrón Singleton?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asegurar que una clase solo tenga una instancia y sea accesible globalmente, el patrón Singleton típicamente sigue estos pasos: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Constructor Privado:</w:t>
      </w:r>
      <w:r w:rsidDel="00000000" w:rsidR="00000000" w:rsidRPr="00000000">
        <w:rPr>
          <w:rFonts w:ascii="Google Sans Text" w:cs="Google Sans Text" w:eastAsia="Google Sans Text" w:hAnsi="Google Sans Text"/>
          <w:color w:val="1b1c1d"/>
          <w:rtl w:val="0"/>
        </w:rPr>
        <w:t xml:space="preserve"> Haces el constructor de la clase </w:t>
      </w:r>
      <w:r w:rsidDel="00000000" w:rsidR="00000000" w:rsidRPr="00000000">
        <w:rPr>
          <w:rFonts w:ascii="Google Sans Text" w:cs="Google Sans Text" w:eastAsia="Google Sans Text" w:hAnsi="Google Sans Text"/>
          <w:b w:val="1"/>
          <w:color w:val="1b1c1d"/>
          <w:rtl w:val="0"/>
        </w:rPr>
        <w:t xml:space="preserve">privado</w:t>
      </w:r>
      <w:r w:rsidDel="00000000" w:rsidR="00000000" w:rsidRPr="00000000">
        <w:rPr>
          <w:rFonts w:ascii="Google Sans Text" w:cs="Google Sans Text" w:eastAsia="Google Sans Text" w:hAnsi="Google Sans Text"/>
          <w:color w:val="1b1c1d"/>
          <w:rtl w:val="0"/>
        </w:rPr>
        <w:t xml:space="preserve">. Esto evita que otras clases puedan crear instancias de ella directamente usando new.</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Instancia Estática Privada:</w:t>
      </w:r>
      <w:r w:rsidDel="00000000" w:rsidR="00000000" w:rsidRPr="00000000">
        <w:rPr>
          <w:rFonts w:ascii="Google Sans Text" w:cs="Google Sans Text" w:eastAsia="Google Sans Text" w:hAnsi="Google Sans Text"/>
          <w:color w:val="1b1c1d"/>
          <w:rtl w:val="0"/>
        </w:rPr>
        <w:t xml:space="preserve"> Creas una instancia de la propia clase dentro de ella misma, declarándola como </w:t>
      </w:r>
      <w:r w:rsidDel="00000000" w:rsidR="00000000" w:rsidRPr="00000000">
        <w:rPr>
          <w:rFonts w:ascii="Google Sans Text" w:cs="Google Sans Text" w:eastAsia="Google Sans Text" w:hAnsi="Google Sans Text"/>
          <w:b w:val="1"/>
          <w:color w:val="1b1c1d"/>
          <w:rtl w:val="0"/>
        </w:rPr>
        <w:t xml:space="preserve">private static</w:t>
      </w:r>
      <w:r w:rsidDel="00000000" w:rsidR="00000000" w:rsidRPr="00000000">
        <w:rPr>
          <w:rFonts w:ascii="Google Sans Text" w:cs="Google Sans Text" w:eastAsia="Google Sans Text" w:hAnsi="Google Sans Text"/>
          <w:color w:val="1b1c1d"/>
          <w:rtl w:val="0"/>
        </w:rPr>
        <w:t xml:space="preserve">. Esta será la única instancia de la clase.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Método de Acceso Público Estático:</w:t>
      </w:r>
      <w:r w:rsidDel="00000000" w:rsidR="00000000" w:rsidRPr="00000000">
        <w:rPr>
          <w:rFonts w:ascii="Google Sans Text" w:cs="Google Sans Text" w:eastAsia="Google Sans Text" w:hAnsi="Google Sans Text"/>
          <w:color w:val="1b1c1d"/>
          <w:rtl w:val="0"/>
        </w:rPr>
        <w:t xml:space="preserve"> Proporcionas un método </w:t>
      </w:r>
      <w:r w:rsidDel="00000000" w:rsidR="00000000" w:rsidRPr="00000000">
        <w:rPr>
          <w:rFonts w:ascii="Google Sans Text" w:cs="Google Sans Text" w:eastAsia="Google Sans Text" w:hAnsi="Google Sans Text"/>
          <w:b w:val="1"/>
          <w:color w:val="1b1c1d"/>
          <w:rtl w:val="0"/>
        </w:rPr>
        <w:t xml:space="preserve">public static</w:t>
      </w:r>
      <w:r w:rsidDel="00000000" w:rsidR="00000000" w:rsidRPr="00000000">
        <w:rPr>
          <w:rFonts w:ascii="Google Sans Text" w:cs="Google Sans Text" w:eastAsia="Google Sans Text" w:hAnsi="Google Sans Text"/>
          <w:color w:val="1b1c1d"/>
          <w:rtl w:val="0"/>
        </w:rPr>
        <w:t xml:space="preserve"> (a menudo llamado getInstance() o getInstancia()) que devuelve la única instancia de la clase. Este método es el punto de acceso global.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Ejemplo Básico (No Thread-Safe)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Aquí tienes una implementación básica, aunque con una limitación importante que veremos después: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ConfiguracionManager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Instancia estática privada de la propia clase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ConfiguracionManager instance;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Constructor privado para evitar instanciación externa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ConfiguracionManager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"ConfiguracionManager: Instancia creada (¡solo una vez!)"</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Aquí podrías cargar configuraciones desde un archivo, DB, etc.</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Método de acceso público estático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ConfiguracionManager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getInstance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 la instancia no ha sido creada, la creamos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(instance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instance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ConfiguracionManager();</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instance;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Método de ejemplo para demostrar que estamos usando la misma instancia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mostrarConfiguracion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"Mostrando configuración actual..."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Método main para probar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args)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"Intentando obtener la primera instancia..."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ConfiguracionManager config1 = ConfiguracionManager.getInstance();</w:t>
        <w:br w:type="textWrapping"/>
        <w:t xml:space="preserve">        config1.mostrarConfiguracion();</w:t>
        <w:br w:type="textWrapping"/>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"\nIntentando obtener la segunda instancia..."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ConfiguracionManager config2 = ConfiguracionManager.getInstance();</w:t>
        <w:br w:type="textWrapping"/>
        <w:t xml:space="preserve">        config2.mostrarConfiguracion();</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Comprobamos si ambas referencias apuntan al mismo objeto</w:t>
      </w:r>
      <w:r w:rsidDel="00000000" w:rsidR="00000000" w:rsidRPr="00000000">
        <w:rPr>
          <w:rFonts w:ascii="Google Sans Text" w:cs="Google Sans Text" w:eastAsia="Google Sans Text" w:hAnsi="Google Sans Text"/>
          <w:color w:val="1b1c1d"/>
          <w:shd w:fill="f0f4f9" w:val="clear"/>
          <w:rtl w:val="0"/>
        </w:rPr>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"\n¿Son las mismas instancias? "</w:t>
      </w:r>
      <w:r w:rsidDel="00000000" w:rsidR="00000000" w:rsidRPr="00000000">
        <w:rPr>
          <w:rFonts w:ascii="Google Sans Text" w:cs="Google Sans Text" w:eastAsia="Google Sans Text" w:hAnsi="Google Sans Text"/>
          <w:color w:val="1b1c1d"/>
          <w:shd w:fill="f0f4f9" w:val="clear"/>
          <w:rtl w:val="0"/>
        </w:rPr>
        <w:t xml:space="preserve"> + (config1 == config2));</w:t>
        <w:br w:type="textWrapping"/>
        <w:t xml:space="preserve">    }</w:t>
        <w:br w:type="textWrapping"/>
        <w:t xml:space="preserve">}</w:t>
        <w:br w:type="textWrapping"/>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Salida de este código: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Intentando obtener la primera instancia...</w:t>
        <w:br w:type="textWrapping"/>
        <w:t xml:space="preserve">ConfiguracionManager: Instancia creada (¡solo una vez!)</w:t>
        <w:br w:type="textWrapping"/>
        <w:t xml:space="preserve">Mostrando configuración actual...</w:t>
        <w:br w:type="textWrapping"/>
        <w:br w:type="textWrapping"/>
        <w:t xml:space="preserve">Intentando obtener la segunda instancia...</w:t>
        <w:br w:type="textWrapping"/>
        <w:t xml:space="preserve">Mostrando configuración actual...</w:t>
        <w:br w:type="textWrapping"/>
        <w:br w:type="textWrapping"/>
        <w:t xml:space="preserve">¿Son las mismas instancias? true</w:t>
        <w:br w:type="textWrapping"/>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Como puedes ver, el mensaje "Instancia creada" aparece solo una vez, lo que confirma que solo se ha creado una instancia de ConfiguracionManager.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Variantes y Consideraciones Importantes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ejemplo anterior es simple, pero tiene un problema crucial en entornos multi-hilo (multi-threaded):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El Problema de la Concurrencia (Thread-Safety)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 dos hilos intentan llamar a getInstance() exactamente al mismo tiempo cuando instance es null, ambos podrían pasar la condición if (instance == null) y crear dos instancias diferentes, rompiendo el patrón Singleton.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resolver esto, existen varias estrategias: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Singleton "Eager" (Inicialización Temprana)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instancia se crea en el momento en que la clase es cargada por el ClassLoader de Java. Es simple y seguro para hilos, pero crea la instancia incluso si nunca se va a usar.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EagerSingleton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EagerSingleton instance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EagerSingleton();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 inicializa al cargar la clase</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EagerSingleton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EagerSingleton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getInstance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instance;</w:t>
        <w:br w:type="textWrapping"/>
        <w:t xml:space="preserve">    }</w:t>
        <w:br w:type="textWrapping"/>
        <w:t xml:space="preserve">}</w:t>
        <w:br w:type="textWrapping"/>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Singleton con Sincronización de Métodos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Sincronizar el método getInstance() asegura que solo un hilo pueda ejecutarlo a la vez. Es seguro, pero el synchronized introduce una sobrecarga de rendimiento en cada llamada, incluso después de que la instancia ya ha sido creada.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SynchronizedSingleton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SynchronizedSingleton instance;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SynchronizedSingleton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synchronized</w:t>
      </w:r>
      <w:r w:rsidDel="00000000" w:rsidR="00000000" w:rsidRPr="00000000">
        <w:rPr>
          <w:rFonts w:ascii="Google Sans Text" w:cs="Google Sans Text" w:eastAsia="Google Sans Text" w:hAnsi="Google Sans Text"/>
          <w:i w:val="0"/>
          <w:color w:val="575b5f"/>
          <w:sz w:val="20"/>
          <w:szCs w:val="20"/>
          <w:shd w:fill="f0f4f9" w:val="clear"/>
          <w:rtl w:val="0"/>
        </w:rPr>
        <w:t xml:space="preserve"> SynchronizedSingleton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getInstance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Sincronizado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(instance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instance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SynchronizedSingleton();</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instance;</w:t>
        <w:br w:type="textWrapping"/>
        <w:t xml:space="preserve">    }</w:t>
        <w:br w:type="textWrapping"/>
        <w:t xml:space="preserve">}</w:t>
        <w:br w:type="textWrapping"/>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Double-Checked Locking (DCL)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Intenta reducir la sobrecarga de la sincronización. El synchronized solo se usa si la instancia aún no ha sido creada. Requiere la palabra clave volatile para garantizar la visibilidad de los cambios en la instancia entre hilos.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DclSingleton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volatile</w:t>
      </w:r>
      <w:r w:rsidDel="00000000" w:rsidR="00000000" w:rsidRPr="00000000">
        <w:rPr>
          <w:rFonts w:ascii="Google Sans Text" w:cs="Google Sans Text" w:eastAsia="Google Sans Text" w:hAnsi="Google Sans Text"/>
          <w:color w:val="1b1c1d"/>
          <w:shd w:fill="f0f4f9" w:val="clear"/>
          <w:rtl w:val="0"/>
        </w:rPr>
        <w:t xml:space="preserve"> DclSingleton instance;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'volatile' es crucial para DCL</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DclSingleton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DclSingleton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getInstance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(instance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Primera comprobación (sin bloqueo)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synchronized</w:t>
      </w:r>
      <w:r w:rsidDel="00000000" w:rsidR="00000000" w:rsidRPr="00000000">
        <w:rPr>
          <w:rFonts w:ascii="Google Sans Text" w:cs="Google Sans Text" w:eastAsia="Google Sans Text" w:hAnsi="Google Sans Text"/>
          <w:color w:val="1b1c1d"/>
          <w:shd w:fill="f0f4f9" w:val="clear"/>
          <w:rtl w:val="0"/>
        </w:rPr>
        <w:t xml:space="preserve"> (DclSingleton.class) { </w:t>
      </w:r>
      <w:r w:rsidDel="00000000" w:rsidR="00000000" w:rsidRPr="00000000">
        <w:rPr>
          <w:rFonts w:ascii="Google Sans Text" w:cs="Google Sans Text" w:eastAsia="Google Sans Text" w:hAnsi="Google Sans Text"/>
          <w:i w:val="0"/>
          <w:color w:val="5f6368"/>
          <w:sz w:val="20"/>
          <w:szCs w:val="20"/>
          <w:shd w:fill="f0f4f9" w:val="clear"/>
          <w:rtl w:val="0"/>
        </w:rPr>
        <w:t xml:space="preserve">// Bloqueo para la creación de la instancia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(instance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Segunda comprobación (dentro del bloqueo)</w:t>
      </w:r>
      <w:r w:rsidDel="00000000" w:rsidR="00000000" w:rsidRPr="00000000">
        <w:rPr>
          <w:rFonts w:ascii="Google Sans Text" w:cs="Google Sans Text" w:eastAsia="Google Sans Text" w:hAnsi="Google Sans Text"/>
          <w:color w:val="1b1c1d"/>
          <w:shd w:fill="f0f4f9" w:val="clear"/>
          <w:rtl w:val="0"/>
        </w:rPr>
        <w:br w:type="textWrapping"/>
        <w:t xml:space="preserve">                    instance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DclSingleton();</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instance;</w:t>
        <w:br w:type="textWrapping"/>
        <w:t xml:space="preserve">    }</w:t>
        <w:br w:type="textWrapping"/>
        <w:t xml:space="preserve">}</w:t>
        <w:br w:type="textWrapping"/>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"Bill Pugh" o Singleton con Inner Static Helper Class (Recomendado)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es una de las formas más eficientes y seguras de implementar un Singleton en Java. Aprovecha el hecho de que las clases anidadas estáticas no se cargan hasta que se hace referencia a ellas por primera vez.</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BillPughSingleton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BillPughSingleton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Clase anidada estática que contiene la instancia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SingletonHelper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BillPughSingleton INSTANCE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BillPughSingleton();</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BillPughSingleton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getInstance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SingletonHelper.INSTANCE;</w:t>
        <w:br w:type="textWrapping"/>
        <w:t xml:space="preserve">    }</w:t>
        <w:br w:type="textWrapping"/>
        <w:t xml:space="preserve">}</w:t>
        <w:br w:type="textWrapping"/>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implementación es thread-safe y solo crea la instancia cuando se llama a getInstance() por primera vez, sin la sobrecarga de sincronización en cada llamada.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Usando un enum (Más Sencillo y Seguro)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Desde Java 5, la forma más sencilla y robusta de implementar un Singleton, que maneja automáticamente la serialización y la protección contra la reflexión, es usar un enum con un solo elemento.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enum</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EnumSingleton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INSTANCE;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La única instancia del enum</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doSomething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"Haciendo algo con la instancia Singleton del enum."</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Cómo usarlo:</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EnumSingleton.INSTANCE.doSomething();</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es a menudo la forma </w:t>
      </w:r>
      <w:r w:rsidDel="00000000" w:rsidR="00000000" w:rsidRPr="00000000">
        <w:rPr>
          <w:rFonts w:ascii="Google Sans Text" w:cs="Google Sans Text" w:eastAsia="Google Sans Text" w:hAnsi="Google Sans Text"/>
          <w:b w:val="1"/>
          <w:color w:val="1b1c1d"/>
          <w:rtl w:val="0"/>
        </w:rPr>
        <w:t xml:space="preserve">más recomendada</w:t>
      </w:r>
      <w:r w:rsidDel="00000000" w:rsidR="00000000" w:rsidRPr="00000000">
        <w:rPr>
          <w:rFonts w:ascii="Google Sans Text" w:cs="Google Sans Text" w:eastAsia="Google Sans Text" w:hAnsi="Google Sans Text"/>
          <w:color w:val="1b1c1d"/>
          <w:rtl w:val="0"/>
        </w:rPr>
        <w:t xml:space="preserve"> para la mayoría de los escenarios debido a su simplicidad y a que Java se encarga de muchos detalles de thread-safety y serialización por ti.</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Cuándo Usar y Cuándo Evitar el Patrón Singleton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Usar Singleton cuando:</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Necesitas que un recurso sea </w:t>
      </w:r>
      <w:r w:rsidDel="00000000" w:rsidR="00000000" w:rsidRPr="00000000">
        <w:rPr>
          <w:rFonts w:ascii="Google Sans Text" w:cs="Google Sans Text" w:eastAsia="Google Sans Text" w:hAnsi="Google Sans Text"/>
          <w:b w:val="1"/>
          <w:color w:val="1b1c1d"/>
          <w:rtl w:val="0"/>
        </w:rPr>
        <w:t xml:space="preserve">único</w:t>
      </w:r>
      <w:r w:rsidDel="00000000" w:rsidR="00000000" w:rsidRPr="00000000">
        <w:rPr>
          <w:rFonts w:ascii="Google Sans Text" w:cs="Google Sans Text" w:eastAsia="Google Sans Text" w:hAnsi="Google Sans Text"/>
          <w:color w:val="1b1c1d"/>
          <w:rtl w:val="0"/>
        </w:rPr>
        <w:t xml:space="preserve"> y accesible globalmente en tu aplicación (ej., un logger, un gestor de configuración global, un contador de instancias si solo quieres uno).</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El control del acceso a esta única instancia es crítico.</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Evitar Singleton cuando:</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Puede llevar a un </w:t>
      </w:r>
      <w:r w:rsidDel="00000000" w:rsidR="00000000" w:rsidRPr="00000000">
        <w:rPr>
          <w:rFonts w:ascii="Google Sans Text" w:cs="Google Sans Text" w:eastAsia="Google Sans Text" w:hAnsi="Google Sans Text"/>
          <w:b w:val="1"/>
          <w:color w:val="1b1c1d"/>
          <w:rtl w:val="0"/>
        </w:rPr>
        <w:t xml:space="preserve">acoplamiento fuerte</w:t>
      </w:r>
      <w:r w:rsidDel="00000000" w:rsidR="00000000" w:rsidRPr="00000000">
        <w:rPr>
          <w:rFonts w:ascii="Google Sans Text" w:cs="Google Sans Text" w:eastAsia="Google Sans Text" w:hAnsi="Google Sans Text"/>
          <w:color w:val="1b1c1d"/>
          <w:rtl w:val="0"/>
        </w:rPr>
        <w:t xml:space="preserve"> en tu código, haciendo que sea más difícil de probar y mantener. Las clases que dependen de un Singleton están fuertemente acopladas a él.</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Puede </w:t>
      </w:r>
      <w:r w:rsidDel="00000000" w:rsidR="00000000" w:rsidRPr="00000000">
        <w:rPr>
          <w:rFonts w:ascii="Google Sans Text" w:cs="Google Sans Text" w:eastAsia="Google Sans Text" w:hAnsi="Google Sans Text"/>
          <w:b w:val="1"/>
          <w:color w:val="1b1c1d"/>
          <w:rtl w:val="0"/>
        </w:rPr>
        <w:t xml:space="preserve">ocultar dependencias</w:t>
      </w:r>
      <w:r w:rsidDel="00000000" w:rsidR="00000000" w:rsidRPr="00000000">
        <w:rPr>
          <w:rFonts w:ascii="Google Sans Text" w:cs="Google Sans Text" w:eastAsia="Google Sans Text" w:hAnsi="Google Sans Text"/>
          <w:color w:val="1b1c1d"/>
          <w:rtl w:val="0"/>
        </w:rPr>
        <w:t xml:space="preserve">, ya que el Singleton se "obtiene" en lugar de "inyectarse" (como se hace con la inyección de dependencias), lo que dificulta ver qué dependencias tiene una clase a primera vista.</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Puede dificultar las </w:t>
      </w:r>
      <w:r w:rsidDel="00000000" w:rsidR="00000000" w:rsidRPr="00000000">
        <w:rPr>
          <w:rFonts w:ascii="Google Sans Text" w:cs="Google Sans Text" w:eastAsia="Google Sans Text" w:hAnsi="Google Sans Text"/>
          <w:b w:val="1"/>
          <w:color w:val="1b1c1d"/>
          <w:rtl w:val="0"/>
        </w:rPr>
        <w:t xml:space="preserve">pruebas unitarias</w:t>
      </w:r>
      <w:r w:rsidDel="00000000" w:rsidR="00000000" w:rsidRPr="00000000">
        <w:rPr>
          <w:rFonts w:ascii="Google Sans Text" w:cs="Google Sans Text" w:eastAsia="Google Sans Text" w:hAnsi="Google Sans Text"/>
          <w:color w:val="1b1c1d"/>
          <w:rtl w:val="0"/>
        </w:rPr>
        <w:t xml:space="preserve">, ya que es difícil "simular" o "mockear" un Singleton si todo el código se refiere a la misma instancia global.</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 la "unicidad" del objeto no es global para toda la aplicación (por ejemplo, quieres un gestor por sesión de usuario, no uno para todo el servidor), entonces Singleton no es el patrón adecuado.</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resumen, el patrón Singleton es una herramienta poderosa para garantizar una única instancia, pero debe usarse con precaución y solo cuando las restricciones del dominio realmente lo requieran. En muchos casos modernos, los </w:t>
      </w:r>
      <w:r w:rsidDel="00000000" w:rsidR="00000000" w:rsidRPr="00000000">
        <w:rPr>
          <w:rFonts w:ascii="Google Sans Text" w:cs="Google Sans Text" w:eastAsia="Google Sans Text" w:hAnsi="Google Sans Text"/>
          <w:b w:val="1"/>
          <w:color w:val="1b1c1d"/>
          <w:rtl w:val="0"/>
        </w:rPr>
        <w:t xml:space="preserve">frameworks de inyección de dependencias</w:t>
      </w:r>
      <w:r w:rsidDel="00000000" w:rsidR="00000000" w:rsidRPr="00000000">
        <w:rPr>
          <w:rFonts w:ascii="Google Sans Text" w:cs="Google Sans Text" w:eastAsia="Google Sans Text" w:hAnsi="Google Sans Text"/>
          <w:color w:val="1b1c1d"/>
          <w:rtl w:val="0"/>
        </w:rPr>
        <w:t xml:space="preserve"> (como Spring) ofrecen alternativas más flexibles y testables para gestionar objetos que necesitan ser únicos o que tienen un ciclo de vida específico.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 gustaría que profundicemos en alguna de las implementaciones o que hablemos sobre cómo se relaciona con la inyección de dependencias?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